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4B" w:rsidRPr="00E805C6" w:rsidRDefault="009A3CC0" w:rsidP="0045394B">
      <w:pPr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bookmarkStart w:id="0" w:name="_GoBack"/>
      <w:bookmarkEnd w:id="0"/>
      <w:r w:rsidR="0045394B" w:rsidRPr="00035D87">
        <w:rPr>
          <w:rFonts w:ascii="Arial" w:hAnsi="Arial" w:cs="Arial"/>
          <w:b/>
        </w:rPr>
        <w:t>cottish Directors of Public Health</w:t>
      </w:r>
      <w:r w:rsidR="009B3C55" w:rsidRPr="00035D87">
        <w:rPr>
          <w:rFonts w:ascii="Arial" w:hAnsi="Arial" w:cs="Arial"/>
          <w:b/>
        </w:rPr>
        <w:t xml:space="preserve">:   </w:t>
      </w:r>
      <w:r w:rsidR="0045394B" w:rsidRPr="00035D87">
        <w:rPr>
          <w:rFonts w:ascii="Arial" w:hAnsi="Arial" w:cs="Arial"/>
          <w:b/>
        </w:rPr>
        <w:t xml:space="preserve">Key Issues and Actions for PHP 4: </w:t>
      </w:r>
      <w:r w:rsidR="0045394B" w:rsidRPr="00E805C6">
        <w:rPr>
          <w:rFonts w:ascii="Arial" w:hAnsi="Arial" w:cs="Arial"/>
        </w:rPr>
        <w:t xml:space="preserve">A Scotland where we reduce the use of and harm from alcohol, </w:t>
      </w:r>
      <w:r w:rsidR="0045394B" w:rsidRPr="00E805C6">
        <w:rPr>
          <w:rFonts w:ascii="Arial" w:hAnsi="Arial" w:cs="Arial"/>
          <w:b/>
        </w:rPr>
        <w:t>tobacco</w:t>
      </w:r>
      <w:r w:rsidR="0045394B" w:rsidRPr="00E805C6">
        <w:rPr>
          <w:rFonts w:ascii="Arial" w:hAnsi="Arial" w:cs="Arial"/>
        </w:rPr>
        <w:t xml:space="preserve"> and other drugs</w:t>
      </w:r>
    </w:p>
    <w:p w:rsidR="0045394B" w:rsidRPr="00035D87" w:rsidRDefault="0045394B" w:rsidP="0045394B">
      <w:pPr>
        <w:ind w:left="0"/>
        <w:rPr>
          <w:rFonts w:ascii="Arial" w:hAnsi="Arial" w:cs="Arial"/>
          <w:b/>
          <w:i/>
        </w:rPr>
      </w:pPr>
    </w:p>
    <w:p w:rsidR="00484B95" w:rsidRDefault="000246FD" w:rsidP="00E805C6">
      <w:pPr>
        <w:spacing w:after="135"/>
        <w:ind w:left="0"/>
        <w:rPr>
          <w:rFonts w:ascii="Arial" w:hAnsi="Arial" w:cs="Arial"/>
        </w:rPr>
      </w:pPr>
      <w:r w:rsidRPr="00035D87">
        <w:rPr>
          <w:rFonts w:ascii="Arial" w:eastAsia="Times New Roman" w:hAnsi="Arial" w:cs="Arial"/>
          <w:lang w:eastAsia="en-GB"/>
        </w:rPr>
        <w:t>Current smoking patterns disproportionately</w:t>
      </w:r>
      <w:r w:rsidR="0009529B" w:rsidRPr="00035D87">
        <w:rPr>
          <w:rFonts w:ascii="Arial" w:eastAsia="Times New Roman" w:hAnsi="Arial" w:cs="Arial"/>
          <w:lang w:eastAsia="en-GB"/>
        </w:rPr>
        <w:t xml:space="preserve"> impact Scotla</w:t>
      </w:r>
      <w:r w:rsidRPr="00035D87">
        <w:rPr>
          <w:rFonts w:ascii="Arial" w:eastAsia="Times New Roman" w:hAnsi="Arial" w:cs="Arial"/>
          <w:lang w:eastAsia="en-GB"/>
        </w:rPr>
        <w:t xml:space="preserve">nd’s most deprived </w:t>
      </w:r>
      <w:r w:rsidR="00E8292A" w:rsidRPr="00035D87">
        <w:rPr>
          <w:rFonts w:ascii="Arial" w:eastAsia="Times New Roman" w:hAnsi="Arial" w:cs="Arial"/>
          <w:lang w:eastAsia="en-GB"/>
        </w:rPr>
        <w:t xml:space="preserve">and marginalised </w:t>
      </w:r>
      <w:r w:rsidRPr="00035D87">
        <w:rPr>
          <w:rFonts w:ascii="Arial" w:eastAsia="Times New Roman" w:hAnsi="Arial" w:cs="Arial"/>
          <w:lang w:eastAsia="en-GB"/>
        </w:rPr>
        <w:t>communities, driving inequalities in health</w:t>
      </w:r>
      <w:r w:rsidR="00F87265">
        <w:rPr>
          <w:rFonts w:ascii="Arial" w:eastAsia="Times New Roman" w:hAnsi="Arial" w:cs="Arial"/>
          <w:lang w:eastAsia="en-GB"/>
        </w:rPr>
        <w:t xml:space="preserve">.   </w:t>
      </w:r>
      <w:r w:rsidR="00DB789A" w:rsidRPr="00035D87">
        <w:rPr>
          <w:rFonts w:ascii="Arial" w:hAnsi="Arial" w:cs="Arial"/>
        </w:rPr>
        <w:t>T</w:t>
      </w:r>
      <w:r w:rsidR="003E5807" w:rsidRPr="00035D87">
        <w:rPr>
          <w:rFonts w:ascii="Arial" w:hAnsi="Arial" w:cs="Arial"/>
        </w:rPr>
        <w:t xml:space="preserve">o reduce </w:t>
      </w:r>
      <w:r w:rsidR="00E8292A" w:rsidRPr="00035D87">
        <w:rPr>
          <w:rFonts w:ascii="Arial" w:hAnsi="Arial" w:cs="Arial"/>
        </w:rPr>
        <w:t xml:space="preserve">these </w:t>
      </w:r>
      <w:r w:rsidR="003E5807" w:rsidRPr="00035D87">
        <w:rPr>
          <w:rFonts w:ascii="Arial" w:hAnsi="Arial" w:cs="Arial"/>
        </w:rPr>
        <w:t>inequalities</w:t>
      </w:r>
      <w:r w:rsidRPr="00035D87">
        <w:rPr>
          <w:rFonts w:ascii="Arial" w:hAnsi="Arial" w:cs="Arial"/>
        </w:rPr>
        <w:t>,</w:t>
      </w:r>
      <w:r w:rsidR="003E5807" w:rsidRPr="00035D87">
        <w:rPr>
          <w:rFonts w:ascii="Arial" w:hAnsi="Arial" w:cs="Arial"/>
        </w:rPr>
        <w:t xml:space="preserve"> </w:t>
      </w:r>
      <w:r w:rsidR="0077424A" w:rsidRPr="00035D87">
        <w:rPr>
          <w:rFonts w:ascii="Arial" w:hAnsi="Arial" w:cs="Arial"/>
        </w:rPr>
        <w:t>the</w:t>
      </w:r>
      <w:r w:rsidR="00DB789A" w:rsidRPr="00035D87">
        <w:rPr>
          <w:rFonts w:ascii="Arial" w:hAnsi="Arial" w:cs="Arial"/>
        </w:rPr>
        <w:t xml:space="preserve"> focus </w:t>
      </w:r>
      <w:r w:rsidR="0077424A" w:rsidRPr="00035D87">
        <w:rPr>
          <w:rFonts w:ascii="Arial" w:hAnsi="Arial" w:cs="Arial"/>
        </w:rPr>
        <w:t xml:space="preserve">should be </w:t>
      </w:r>
      <w:r w:rsidR="00DB789A" w:rsidRPr="00035D87">
        <w:rPr>
          <w:rFonts w:ascii="Arial" w:hAnsi="Arial" w:cs="Arial"/>
        </w:rPr>
        <w:t>on measures that have the greatest effect on higher prevalence groups</w:t>
      </w:r>
      <w:r w:rsidR="0077424A" w:rsidRPr="00035D87">
        <w:rPr>
          <w:rFonts w:ascii="Arial" w:hAnsi="Arial" w:cs="Arial"/>
        </w:rPr>
        <w:t xml:space="preserve"> addressing the specific reasons why people both start and continue to smoke</w:t>
      </w:r>
      <w:r w:rsidR="00850FDE" w:rsidRPr="00035D87">
        <w:rPr>
          <w:rFonts w:ascii="Arial" w:hAnsi="Arial" w:cs="Arial"/>
        </w:rPr>
        <w:t>.</w:t>
      </w:r>
      <w:r w:rsidR="00F87265">
        <w:rPr>
          <w:rFonts w:ascii="Arial" w:hAnsi="Arial" w:cs="Arial"/>
        </w:rPr>
        <w:t xml:space="preserve">  </w:t>
      </w:r>
      <w:r w:rsidR="00484B95" w:rsidRPr="00035D87">
        <w:rPr>
          <w:rFonts w:ascii="Arial" w:hAnsi="Arial" w:cs="Arial"/>
        </w:rPr>
        <w:t xml:space="preserve">Building on the Scottish Government’s </w:t>
      </w:r>
      <w:hyperlink r:id="rId10" w:history="1">
        <w:r w:rsidR="00484B95" w:rsidRPr="00197859">
          <w:rPr>
            <w:rStyle w:val="Hyperlink"/>
            <w:rFonts w:ascii="Arial" w:hAnsi="Arial" w:cs="Arial"/>
          </w:rPr>
          <w:t>Tobacco</w:t>
        </w:r>
        <w:r w:rsidR="00C8233D" w:rsidRPr="00197859">
          <w:rPr>
            <w:rStyle w:val="Hyperlink"/>
            <w:rFonts w:ascii="Arial" w:hAnsi="Arial" w:cs="Arial"/>
          </w:rPr>
          <w:t xml:space="preserve"> Control Action Plan</w:t>
        </w:r>
      </w:hyperlink>
      <w:r w:rsidR="00C8233D">
        <w:rPr>
          <w:rFonts w:ascii="Arial" w:hAnsi="Arial" w:cs="Arial"/>
        </w:rPr>
        <w:t xml:space="preserve"> (2018)</w:t>
      </w:r>
      <w:r w:rsidR="000B2DFF">
        <w:rPr>
          <w:rFonts w:ascii="Arial" w:hAnsi="Arial" w:cs="Arial"/>
        </w:rPr>
        <w:t xml:space="preserve">, </w:t>
      </w:r>
      <w:r w:rsidR="00484B95" w:rsidRPr="00035D87">
        <w:rPr>
          <w:rFonts w:ascii="Arial" w:hAnsi="Arial" w:cs="Arial"/>
        </w:rPr>
        <w:t>SD</w:t>
      </w:r>
      <w:r w:rsidR="0077424A" w:rsidRPr="00035D87">
        <w:rPr>
          <w:rFonts w:ascii="Arial" w:hAnsi="Arial" w:cs="Arial"/>
        </w:rPr>
        <w:t xml:space="preserve">sPH </w:t>
      </w:r>
      <w:r w:rsidR="00484B95" w:rsidRPr="00035D87">
        <w:rPr>
          <w:rFonts w:ascii="Arial" w:hAnsi="Arial" w:cs="Arial"/>
        </w:rPr>
        <w:t>will</w:t>
      </w:r>
      <w:r w:rsidR="00035D87" w:rsidRPr="00035D87">
        <w:rPr>
          <w:rFonts w:ascii="Arial" w:hAnsi="Arial" w:cs="Arial"/>
        </w:rPr>
        <w:t xml:space="preserve"> focus on three priorities, in the short to medium term:</w:t>
      </w:r>
    </w:p>
    <w:p w:rsidR="005736F6" w:rsidRDefault="00F87265" w:rsidP="00035D87">
      <w:pPr>
        <w:pStyle w:val="ListParagraph"/>
        <w:numPr>
          <w:ilvl w:val="0"/>
          <w:numId w:val="2"/>
        </w:num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Overarching</w:t>
      </w:r>
    </w:p>
    <w:p w:rsidR="00F87265" w:rsidRPr="00035D87" w:rsidRDefault="00F87265" w:rsidP="00F87265">
      <w:pPr>
        <w:pStyle w:val="ListParagraph"/>
        <w:ind w:left="360"/>
        <w:jc w:val="left"/>
        <w:rPr>
          <w:rFonts w:ascii="Arial" w:hAnsi="Arial" w:cs="Arial"/>
          <w:b/>
        </w:rPr>
      </w:pPr>
    </w:p>
    <w:p w:rsidR="00484B95" w:rsidRDefault="0077424A" w:rsidP="00C8233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35D87">
        <w:rPr>
          <w:rFonts w:ascii="Arial" w:hAnsi="Arial" w:cs="Arial"/>
        </w:rPr>
        <w:t xml:space="preserve">Strengthen </w:t>
      </w:r>
      <w:r w:rsidR="005736F6" w:rsidRPr="00035D87">
        <w:rPr>
          <w:rFonts w:ascii="Arial" w:hAnsi="Arial" w:cs="Arial"/>
        </w:rPr>
        <w:t>engage</w:t>
      </w:r>
      <w:r w:rsidRPr="00035D87">
        <w:rPr>
          <w:rFonts w:ascii="Arial" w:hAnsi="Arial" w:cs="Arial"/>
        </w:rPr>
        <w:t>ment</w:t>
      </w:r>
      <w:r w:rsidR="005736F6" w:rsidRPr="00035D87">
        <w:rPr>
          <w:rFonts w:ascii="Arial" w:hAnsi="Arial" w:cs="Arial"/>
        </w:rPr>
        <w:t xml:space="preserve"> with </w:t>
      </w:r>
      <w:r w:rsidRPr="00035D87">
        <w:rPr>
          <w:rFonts w:ascii="Arial" w:hAnsi="Arial" w:cs="Arial"/>
        </w:rPr>
        <w:t>national</w:t>
      </w:r>
      <w:r w:rsidR="005736F6" w:rsidRPr="00035D87">
        <w:rPr>
          <w:rFonts w:ascii="Arial" w:hAnsi="Arial" w:cs="Arial"/>
        </w:rPr>
        <w:t xml:space="preserve"> tobacco control </w:t>
      </w:r>
      <w:r w:rsidR="00484B95" w:rsidRPr="00035D87">
        <w:rPr>
          <w:rFonts w:ascii="Arial" w:hAnsi="Arial" w:cs="Arial"/>
        </w:rPr>
        <w:t xml:space="preserve">structures </w:t>
      </w:r>
      <w:r w:rsidR="005736F6" w:rsidRPr="00035D87">
        <w:rPr>
          <w:rFonts w:ascii="Arial" w:hAnsi="Arial" w:cs="Arial"/>
        </w:rPr>
        <w:t xml:space="preserve">to help drive </w:t>
      </w:r>
      <w:r w:rsidR="00C8233D">
        <w:rPr>
          <w:rFonts w:ascii="Arial" w:hAnsi="Arial" w:cs="Arial"/>
        </w:rPr>
        <w:t xml:space="preserve">the </w:t>
      </w:r>
      <w:r w:rsidRPr="00035D87">
        <w:rPr>
          <w:rFonts w:ascii="Arial" w:hAnsi="Arial" w:cs="Arial"/>
        </w:rPr>
        <w:t>strategic direction of</w:t>
      </w:r>
      <w:r w:rsidR="005736F6" w:rsidRPr="00035D87">
        <w:rPr>
          <w:rFonts w:ascii="Arial" w:hAnsi="Arial" w:cs="Arial"/>
        </w:rPr>
        <w:t xml:space="preserve"> </w:t>
      </w:r>
      <w:r w:rsidR="00C8233D">
        <w:rPr>
          <w:rFonts w:ascii="Arial" w:hAnsi="Arial" w:cs="Arial"/>
        </w:rPr>
        <w:t>policy and practice, including t</w:t>
      </w:r>
      <w:r w:rsidRPr="00035D87">
        <w:rPr>
          <w:rFonts w:ascii="Arial" w:hAnsi="Arial" w:cs="Arial"/>
        </w:rPr>
        <w:t xml:space="preserve">he </w:t>
      </w:r>
      <w:r w:rsidR="005736F6" w:rsidRPr="00035D87">
        <w:rPr>
          <w:rFonts w:ascii="Arial" w:hAnsi="Arial" w:cs="Arial"/>
        </w:rPr>
        <w:t xml:space="preserve">development of future </w:t>
      </w:r>
      <w:r w:rsidR="00C8233D">
        <w:rPr>
          <w:rFonts w:ascii="Arial" w:hAnsi="Arial" w:cs="Arial"/>
        </w:rPr>
        <w:t xml:space="preserve">LDP </w:t>
      </w:r>
      <w:r w:rsidR="005736F6" w:rsidRPr="00035D87">
        <w:rPr>
          <w:rFonts w:ascii="Arial" w:hAnsi="Arial" w:cs="Arial"/>
        </w:rPr>
        <w:t>targets</w:t>
      </w:r>
      <w:r w:rsidR="00C8233D">
        <w:rPr>
          <w:rFonts w:ascii="Arial" w:hAnsi="Arial" w:cs="Arial"/>
        </w:rPr>
        <w:t>, improvement programmes and research</w:t>
      </w:r>
      <w:r w:rsidR="005736F6" w:rsidRPr="00035D87">
        <w:rPr>
          <w:rFonts w:ascii="Arial" w:hAnsi="Arial" w:cs="Arial"/>
        </w:rPr>
        <w:t xml:space="preserve"> priorities</w:t>
      </w:r>
      <w:r w:rsidR="0093273A">
        <w:rPr>
          <w:rFonts w:ascii="Arial" w:hAnsi="Arial" w:cs="Arial"/>
        </w:rPr>
        <w:t>.</w:t>
      </w:r>
    </w:p>
    <w:p w:rsidR="00197859" w:rsidRPr="00D7247D" w:rsidRDefault="00197859" w:rsidP="00197859">
      <w:pPr>
        <w:pStyle w:val="ListParagraph"/>
        <w:rPr>
          <w:rFonts w:ascii="Arial" w:hAnsi="Arial" w:cs="Arial"/>
        </w:rPr>
      </w:pPr>
    </w:p>
    <w:p w:rsidR="005736F6" w:rsidRDefault="00D7247D" w:rsidP="00C8233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7247D">
        <w:rPr>
          <w:rFonts w:ascii="Arial" w:hAnsi="Arial" w:cs="Arial"/>
        </w:rPr>
        <w:t>Encourage local governance and planning structures to deliver a whole system</w:t>
      </w:r>
      <w:r w:rsidR="00C8233D" w:rsidRPr="00D7247D">
        <w:rPr>
          <w:rFonts w:ascii="Arial" w:hAnsi="Arial" w:cs="Arial"/>
        </w:rPr>
        <w:t>, multi-risk</w:t>
      </w:r>
      <w:r w:rsidR="005736F6" w:rsidRPr="00D7247D">
        <w:rPr>
          <w:rFonts w:ascii="Arial" w:hAnsi="Arial" w:cs="Arial"/>
        </w:rPr>
        <w:t xml:space="preserve"> approach to </w:t>
      </w:r>
      <w:r w:rsidR="00C8233D" w:rsidRPr="00D7247D">
        <w:rPr>
          <w:rFonts w:ascii="Arial" w:hAnsi="Arial" w:cs="Arial"/>
        </w:rPr>
        <w:t>substance use</w:t>
      </w:r>
      <w:r w:rsidR="005736F6" w:rsidRPr="00D7247D">
        <w:rPr>
          <w:rFonts w:ascii="Arial" w:hAnsi="Arial" w:cs="Arial"/>
        </w:rPr>
        <w:t xml:space="preserve"> under PHP</w:t>
      </w:r>
      <w:r w:rsidR="005736F6" w:rsidRPr="00035D87">
        <w:rPr>
          <w:rFonts w:ascii="Arial" w:hAnsi="Arial" w:cs="Arial"/>
        </w:rPr>
        <w:t xml:space="preserve"> 4</w:t>
      </w:r>
      <w:r w:rsidR="00C8233D">
        <w:rPr>
          <w:rFonts w:ascii="Arial" w:hAnsi="Arial" w:cs="Arial"/>
        </w:rPr>
        <w:t xml:space="preserve">.  For example through </w:t>
      </w:r>
      <w:r w:rsidR="0093273A">
        <w:rPr>
          <w:rFonts w:ascii="Arial" w:hAnsi="Arial" w:cs="Arial"/>
        </w:rPr>
        <w:t xml:space="preserve">exploring </w:t>
      </w:r>
      <w:r w:rsidR="00C8233D">
        <w:rPr>
          <w:rFonts w:ascii="Arial" w:hAnsi="Arial" w:cs="Arial"/>
        </w:rPr>
        <w:t>joint approaches to delivering brief interventions</w:t>
      </w:r>
      <w:r w:rsidR="0093273A">
        <w:rPr>
          <w:rFonts w:ascii="Arial" w:hAnsi="Arial" w:cs="Arial"/>
        </w:rPr>
        <w:t>.</w:t>
      </w:r>
    </w:p>
    <w:p w:rsidR="00197859" w:rsidRPr="00197859" w:rsidRDefault="00197859" w:rsidP="00197859">
      <w:pPr>
        <w:pStyle w:val="ListParagraph"/>
        <w:rPr>
          <w:rFonts w:ascii="Arial" w:hAnsi="Arial" w:cs="Arial"/>
        </w:rPr>
      </w:pPr>
    </w:p>
    <w:p w:rsidR="00C8233D" w:rsidRDefault="0093273A" w:rsidP="00D274A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Steer</w:t>
      </w:r>
      <w:r w:rsidR="0077424A" w:rsidRPr="00C8233D">
        <w:rPr>
          <w:rFonts w:ascii="Arial" w:hAnsi="Arial" w:cs="Arial"/>
        </w:rPr>
        <w:t xml:space="preserve"> </w:t>
      </w:r>
      <w:r w:rsidR="00C8233D" w:rsidRPr="00C8233D">
        <w:rPr>
          <w:rFonts w:ascii="Arial" w:hAnsi="Arial" w:cs="Arial"/>
        </w:rPr>
        <w:t>local inv</w:t>
      </w:r>
      <w:r w:rsidR="0077424A" w:rsidRPr="00C8233D">
        <w:rPr>
          <w:rFonts w:ascii="Arial" w:hAnsi="Arial" w:cs="Arial"/>
        </w:rPr>
        <w:t xml:space="preserve">estment </w:t>
      </w:r>
      <w:r w:rsidR="00C8233D" w:rsidRPr="00C8233D">
        <w:rPr>
          <w:rFonts w:ascii="Arial" w:hAnsi="Arial" w:cs="Arial"/>
        </w:rPr>
        <w:t xml:space="preserve">to </w:t>
      </w:r>
      <w:r w:rsidR="00D7247D">
        <w:rPr>
          <w:rFonts w:ascii="Arial" w:hAnsi="Arial" w:cs="Arial"/>
        </w:rPr>
        <w:t xml:space="preserve">rebalance </w:t>
      </w:r>
      <w:r w:rsidR="00C8233D" w:rsidRPr="00C8233D">
        <w:rPr>
          <w:rFonts w:ascii="Arial" w:hAnsi="Arial" w:cs="Arial"/>
        </w:rPr>
        <w:t xml:space="preserve">activity </w:t>
      </w:r>
      <w:r w:rsidR="00F87265">
        <w:rPr>
          <w:rFonts w:ascii="Arial" w:hAnsi="Arial" w:cs="Arial"/>
        </w:rPr>
        <w:t>between</w:t>
      </w:r>
      <w:r w:rsidR="00C8233D" w:rsidRPr="00C8233D">
        <w:rPr>
          <w:rFonts w:ascii="Arial" w:hAnsi="Arial" w:cs="Arial"/>
        </w:rPr>
        <w:t xml:space="preserve"> </w:t>
      </w:r>
      <w:r w:rsidR="0077424A" w:rsidRPr="00C8233D">
        <w:rPr>
          <w:rFonts w:ascii="Arial" w:hAnsi="Arial" w:cs="Arial"/>
        </w:rPr>
        <w:t xml:space="preserve">prevention of smoking </w:t>
      </w:r>
      <w:r w:rsidR="00F87265">
        <w:rPr>
          <w:rFonts w:ascii="Arial" w:hAnsi="Arial" w:cs="Arial"/>
        </w:rPr>
        <w:t>and smoking</w:t>
      </w:r>
      <w:r w:rsidR="0077424A" w:rsidRPr="00C8233D">
        <w:rPr>
          <w:rFonts w:ascii="Arial" w:hAnsi="Arial" w:cs="Arial"/>
        </w:rPr>
        <w:t xml:space="preserve"> </w:t>
      </w:r>
      <w:r w:rsidR="00C8233D">
        <w:rPr>
          <w:rFonts w:ascii="Arial" w:hAnsi="Arial" w:cs="Arial"/>
        </w:rPr>
        <w:t>cessation.</w:t>
      </w:r>
    </w:p>
    <w:p w:rsidR="00C4603B" w:rsidRPr="00035D87" w:rsidRDefault="00C4603B" w:rsidP="00305F25">
      <w:pPr>
        <w:ind w:left="0"/>
        <w:rPr>
          <w:rFonts w:ascii="Arial" w:hAnsi="Arial" w:cs="Arial"/>
          <w:b/>
        </w:rPr>
      </w:pPr>
    </w:p>
    <w:p w:rsidR="004E5E40" w:rsidRPr="00D7247D" w:rsidRDefault="00F53A20" w:rsidP="00C8233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C8233D">
        <w:rPr>
          <w:rFonts w:ascii="Arial" w:hAnsi="Arial" w:cs="Arial"/>
          <w:b/>
        </w:rPr>
        <w:t>Prevention and protection</w:t>
      </w:r>
      <w:r w:rsidR="0093273A">
        <w:rPr>
          <w:rFonts w:ascii="Arial" w:hAnsi="Arial" w:cs="Arial"/>
          <w:b/>
        </w:rPr>
        <w:t xml:space="preserve"> </w:t>
      </w:r>
      <w:r w:rsidR="0093273A" w:rsidRPr="00197859">
        <w:rPr>
          <w:rFonts w:ascii="Arial" w:hAnsi="Arial" w:cs="Arial"/>
        </w:rPr>
        <w:t>(linked to PHP 1)</w:t>
      </w:r>
    </w:p>
    <w:p w:rsidR="00D7247D" w:rsidRPr="00F87265" w:rsidRDefault="00D7247D" w:rsidP="00D7247D">
      <w:pPr>
        <w:pStyle w:val="ListParagraph"/>
        <w:ind w:left="360"/>
        <w:rPr>
          <w:rFonts w:ascii="Arial" w:hAnsi="Arial" w:cs="Arial"/>
          <w:b/>
        </w:rPr>
      </w:pPr>
    </w:p>
    <w:p w:rsidR="00C8233D" w:rsidRDefault="00D7247D" w:rsidP="00C8233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8233D">
        <w:rPr>
          <w:rFonts w:ascii="Arial" w:hAnsi="Arial" w:cs="Arial"/>
        </w:rPr>
        <w:t>dopt an influencing role (similar to the contribution to alcohol licensing applications) to</w:t>
      </w:r>
      <w:r w:rsidR="00C4603B" w:rsidRPr="00C8233D">
        <w:rPr>
          <w:rFonts w:ascii="Arial" w:hAnsi="Arial" w:cs="Arial"/>
        </w:rPr>
        <w:t xml:space="preserve"> affect licencing and planning considerations, with the aim of reducing availability.</w:t>
      </w:r>
      <w:r w:rsidR="00C8233D" w:rsidRPr="00C8233D">
        <w:rPr>
          <w:rFonts w:ascii="Arial" w:hAnsi="Arial" w:cs="Arial"/>
        </w:rPr>
        <w:t xml:space="preserve"> </w:t>
      </w:r>
    </w:p>
    <w:p w:rsidR="00197859" w:rsidRDefault="00197859" w:rsidP="00197859">
      <w:pPr>
        <w:pStyle w:val="ListParagraph"/>
        <w:rPr>
          <w:rFonts w:ascii="Arial" w:hAnsi="Arial" w:cs="Arial"/>
        </w:rPr>
      </w:pPr>
    </w:p>
    <w:p w:rsidR="00E9425D" w:rsidRDefault="00F87265" w:rsidP="00E9425D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8233D">
        <w:rPr>
          <w:rFonts w:ascii="Arial" w:hAnsi="Arial" w:cs="Arial"/>
        </w:rPr>
        <w:t xml:space="preserve">ithin the </w:t>
      </w:r>
      <w:r w:rsidR="00C8233D" w:rsidRPr="00C8233D">
        <w:rPr>
          <w:rFonts w:ascii="Arial" w:hAnsi="Arial" w:cs="Arial"/>
        </w:rPr>
        <w:t>Prevention Sub-Group of the Ministerial Working Group on Tobacco Control</w:t>
      </w:r>
      <w:r w:rsidR="00C8233D">
        <w:rPr>
          <w:rFonts w:ascii="Arial" w:hAnsi="Arial" w:cs="Arial"/>
        </w:rPr>
        <w:t>, contribut</w:t>
      </w:r>
      <w:r>
        <w:rPr>
          <w:rFonts w:ascii="Arial" w:hAnsi="Arial" w:cs="Arial"/>
        </w:rPr>
        <w:t>e</w:t>
      </w:r>
      <w:r w:rsidR="00C8233D">
        <w:rPr>
          <w:rFonts w:ascii="Arial" w:hAnsi="Arial" w:cs="Arial"/>
        </w:rPr>
        <w:t xml:space="preserve"> to the workplan focused </w:t>
      </w:r>
      <w:r w:rsidR="00E9425D">
        <w:rPr>
          <w:rFonts w:ascii="Arial" w:hAnsi="Arial" w:cs="Arial"/>
        </w:rPr>
        <w:t xml:space="preserve">on young people in </w:t>
      </w:r>
      <w:r w:rsidR="00C8233D">
        <w:rPr>
          <w:rFonts w:ascii="Arial" w:hAnsi="Arial" w:cs="Arial"/>
        </w:rPr>
        <w:t>education, employability and further education settings</w:t>
      </w:r>
      <w:r w:rsidR="00E9425D">
        <w:rPr>
          <w:rFonts w:ascii="Arial" w:hAnsi="Arial" w:cs="Arial"/>
        </w:rPr>
        <w:t xml:space="preserve">.  </w:t>
      </w:r>
    </w:p>
    <w:p w:rsidR="00197859" w:rsidRPr="00197859" w:rsidRDefault="00197859" w:rsidP="00197859">
      <w:pPr>
        <w:pStyle w:val="ListParagraph"/>
        <w:rPr>
          <w:rFonts w:ascii="Arial" w:hAnsi="Arial" w:cs="Arial"/>
        </w:rPr>
      </w:pPr>
    </w:p>
    <w:p w:rsidR="00172F7B" w:rsidRPr="00E9425D" w:rsidRDefault="00E9425D" w:rsidP="00E805C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Support i</w:t>
      </w:r>
      <w:r w:rsidR="00172F7B" w:rsidRPr="00E9425D">
        <w:rPr>
          <w:rFonts w:ascii="Arial" w:hAnsi="Arial" w:cs="Arial"/>
        </w:rPr>
        <w:t xml:space="preserve">mplementation of </w:t>
      </w:r>
      <w:r>
        <w:rPr>
          <w:rFonts w:ascii="Arial" w:hAnsi="Arial" w:cs="Arial"/>
        </w:rPr>
        <w:t xml:space="preserve">the </w:t>
      </w:r>
      <w:r w:rsidR="00172F7B" w:rsidRPr="00E9425D">
        <w:rPr>
          <w:rFonts w:ascii="Arial" w:hAnsi="Arial" w:cs="Arial"/>
        </w:rPr>
        <w:t xml:space="preserve">outcomes of </w:t>
      </w:r>
      <w:r>
        <w:rPr>
          <w:rFonts w:ascii="Arial" w:hAnsi="Arial" w:cs="Arial"/>
        </w:rPr>
        <w:t xml:space="preserve">the </w:t>
      </w:r>
      <w:r w:rsidR="00172F7B" w:rsidRPr="00E9425D">
        <w:rPr>
          <w:rFonts w:ascii="Arial" w:hAnsi="Arial" w:cs="Arial"/>
        </w:rPr>
        <w:t xml:space="preserve">consultation on smokefree </w:t>
      </w:r>
      <w:r>
        <w:rPr>
          <w:rFonts w:ascii="Arial" w:hAnsi="Arial" w:cs="Arial"/>
        </w:rPr>
        <w:t xml:space="preserve">hospital </w:t>
      </w:r>
      <w:r w:rsidR="00172F7B" w:rsidRPr="00E9425D">
        <w:rPr>
          <w:rFonts w:ascii="Arial" w:hAnsi="Arial" w:cs="Arial"/>
        </w:rPr>
        <w:t>grounds</w:t>
      </w:r>
      <w:r>
        <w:rPr>
          <w:rFonts w:ascii="Arial" w:hAnsi="Arial" w:cs="Arial"/>
        </w:rPr>
        <w:t xml:space="preserve">, </w:t>
      </w:r>
      <w:r w:rsidR="00D7247D">
        <w:rPr>
          <w:rFonts w:ascii="Arial" w:hAnsi="Arial" w:cs="Arial"/>
        </w:rPr>
        <w:t xml:space="preserve">taking into account local </w:t>
      </w:r>
      <w:r>
        <w:rPr>
          <w:rFonts w:ascii="Arial" w:hAnsi="Arial" w:cs="Arial"/>
        </w:rPr>
        <w:t>nicotine management policies</w:t>
      </w:r>
      <w:r w:rsidR="00F87265">
        <w:rPr>
          <w:rFonts w:ascii="Arial" w:hAnsi="Arial" w:cs="Arial"/>
        </w:rPr>
        <w:t xml:space="preserve">, strengthening relationships </w:t>
      </w:r>
      <w:r w:rsidR="00D7247D">
        <w:rPr>
          <w:rFonts w:ascii="Arial" w:hAnsi="Arial" w:cs="Arial"/>
        </w:rPr>
        <w:t>between</w:t>
      </w:r>
      <w:r w:rsidR="00F87265">
        <w:rPr>
          <w:rFonts w:ascii="Arial" w:hAnsi="Arial" w:cs="Arial"/>
        </w:rPr>
        <w:t xml:space="preserve"> environmental health </w:t>
      </w:r>
      <w:r w:rsidR="00D7247D">
        <w:rPr>
          <w:rFonts w:ascii="Arial" w:hAnsi="Arial" w:cs="Arial"/>
        </w:rPr>
        <w:t xml:space="preserve">and public health </w:t>
      </w:r>
      <w:r w:rsidR="00F87265">
        <w:rPr>
          <w:rFonts w:ascii="Arial" w:hAnsi="Arial" w:cs="Arial"/>
        </w:rPr>
        <w:t>teams</w:t>
      </w:r>
      <w:r w:rsidR="00D7247D">
        <w:rPr>
          <w:rFonts w:ascii="Arial" w:hAnsi="Arial" w:cs="Arial"/>
        </w:rPr>
        <w:t xml:space="preserve"> in implementation planning</w:t>
      </w:r>
      <w:r w:rsidR="00F87265">
        <w:rPr>
          <w:rFonts w:ascii="Arial" w:hAnsi="Arial" w:cs="Arial"/>
        </w:rPr>
        <w:t>.</w:t>
      </w:r>
    </w:p>
    <w:p w:rsidR="00C4603B" w:rsidRPr="00035D87" w:rsidRDefault="00C4603B" w:rsidP="00C4603B">
      <w:pPr>
        <w:ind w:left="0"/>
      </w:pPr>
    </w:p>
    <w:p w:rsidR="009B3C55" w:rsidRDefault="00E9425D" w:rsidP="009B3C5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Smoking cessation</w:t>
      </w:r>
      <w:r w:rsidR="0093273A">
        <w:rPr>
          <w:rFonts w:ascii="Arial" w:hAnsi="Arial" w:cs="Arial"/>
          <w:b/>
        </w:rPr>
        <w:t xml:space="preserve"> </w:t>
      </w:r>
      <w:r w:rsidR="0093273A" w:rsidRPr="00197859">
        <w:rPr>
          <w:rFonts w:ascii="Arial" w:hAnsi="Arial" w:cs="Arial"/>
        </w:rPr>
        <w:t>(supporting PHP 2 and 3)</w:t>
      </w:r>
    </w:p>
    <w:p w:rsidR="00197859" w:rsidRPr="00035D87" w:rsidRDefault="00197859" w:rsidP="00197859">
      <w:pPr>
        <w:pStyle w:val="ListParagraph"/>
        <w:ind w:left="360"/>
        <w:rPr>
          <w:rFonts w:ascii="Arial" w:hAnsi="Arial" w:cs="Arial"/>
          <w:b/>
        </w:rPr>
      </w:pPr>
    </w:p>
    <w:p w:rsidR="00E9425D" w:rsidRDefault="00D7247D" w:rsidP="00E9425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In rebalancing local funding, ensure smoking</w:t>
      </w:r>
      <w:r w:rsidR="00C4603B" w:rsidRPr="00035D87">
        <w:rPr>
          <w:rFonts w:ascii="Arial" w:hAnsi="Arial" w:cs="Arial"/>
        </w:rPr>
        <w:t xml:space="preserve"> cessation </w:t>
      </w:r>
      <w:r w:rsidR="0093273A">
        <w:rPr>
          <w:rFonts w:ascii="Arial" w:hAnsi="Arial" w:cs="Arial"/>
        </w:rPr>
        <w:t>services</w:t>
      </w:r>
      <w:r w:rsidR="00C4603B" w:rsidRPr="00035D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C4603B" w:rsidRPr="00035D87">
        <w:rPr>
          <w:rFonts w:ascii="Arial" w:hAnsi="Arial" w:cs="Arial"/>
        </w:rPr>
        <w:t xml:space="preserve"> maintained and specifically targeted to meet the needs of those</w:t>
      </w:r>
      <w:r w:rsidR="00E9425D">
        <w:rPr>
          <w:rFonts w:ascii="Arial" w:hAnsi="Arial" w:cs="Arial"/>
        </w:rPr>
        <w:t>:</w:t>
      </w:r>
    </w:p>
    <w:p w:rsidR="00E9425D" w:rsidRDefault="00C4603B" w:rsidP="00E9425D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035D87">
        <w:rPr>
          <w:rFonts w:ascii="Arial" w:hAnsi="Arial" w:cs="Arial"/>
        </w:rPr>
        <w:t>on lower incomes</w:t>
      </w:r>
    </w:p>
    <w:p w:rsidR="0093273A" w:rsidRDefault="0093273A" w:rsidP="00E9425D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in prisons and custody centres</w:t>
      </w:r>
    </w:p>
    <w:p w:rsidR="0093273A" w:rsidRDefault="0093273A" w:rsidP="00E9425D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in pregnancy</w:t>
      </w:r>
    </w:p>
    <w:p w:rsidR="00D7247D" w:rsidRDefault="00D7247D" w:rsidP="00E9425D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with mental ill health</w:t>
      </w:r>
    </w:p>
    <w:p w:rsidR="0093273A" w:rsidRDefault="0093273A" w:rsidP="0093273A">
      <w:pPr>
        <w:pStyle w:val="ListParagraph"/>
        <w:rPr>
          <w:rFonts w:ascii="Arial" w:hAnsi="Arial" w:cs="Arial"/>
        </w:rPr>
      </w:pPr>
    </w:p>
    <w:p w:rsidR="00197859" w:rsidRDefault="00CF0177" w:rsidP="00C6293F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97859">
        <w:rPr>
          <w:rFonts w:ascii="Arial" w:hAnsi="Arial" w:cs="Arial"/>
        </w:rPr>
        <w:t xml:space="preserve">Cessation </w:t>
      </w:r>
      <w:r w:rsidR="0093273A" w:rsidRPr="00197859">
        <w:rPr>
          <w:rFonts w:ascii="Arial" w:hAnsi="Arial" w:cs="Arial"/>
        </w:rPr>
        <w:t xml:space="preserve">support </w:t>
      </w:r>
      <w:r w:rsidRPr="00197859">
        <w:rPr>
          <w:rFonts w:ascii="Arial" w:hAnsi="Arial" w:cs="Arial"/>
        </w:rPr>
        <w:t xml:space="preserve">in hospitals </w:t>
      </w:r>
      <w:r w:rsidR="00C4603B" w:rsidRPr="00197859">
        <w:rPr>
          <w:rFonts w:ascii="Arial" w:hAnsi="Arial" w:cs="Arial"/>
        </w:rPr>
        <w:t>(acute and mental health)</w:t>
      </w:r>
      <w:r w:rsidR="0093273A" w:rsidRPr="00197859">
        <w:rPr>
          <w:rFonts w:ascii="Arial" w:hAnsi="Arial" w:cs="Arial"/>
        </w:rPr>
        <w:t xml:space="preserve"> requires </w:t>
      </w:r>
      <w:r w:rsidR="00197859" w:rsidRPr="00197859">
        <w:rPr>
          <w:rFonts w:ascii="Arial" w:hAnsi="Arial" w:cs="Arial"/>
        </w:rPr>
        <w:t xml:space="preserve">consistency of service provision across NHS Boards by driving a “Once for Scotland” approach to improvements.  Learning </w:t>
      </w:r>
      <w:r w:rsidR="00D7247D">
        <w:rPr>
          <w:rFonts w:ascii="Arial" w:hAnsi="Arial" w:cs="Arial"/>
        </w:rPr>
        <w:t>should</w:t>
      </w:r>
      <w:r w:rsidR="00D7247D" w:rsidRPr="00197859">
        <w:rPr>
          <w:rFonts w:ascii="Arial" w:hAnsi="Arial" w:cs="Arial"/>
        </w:rPr>
        <w:t xml:space="preserve"> </w:t>
      </w:r>
      <w:r w:rsidR="00197859" w:rsidRPr="00197859">
        <w:rPr>
          <w:rFonts w:ascii="Arial" w:hAnsi="Arial" w:cs="Arial"/>
        </w:rPr>
        <w:t xml:space="preserve">be taken from the approach to implementing </w:t>
      </w:r>
      <w:hyperlink r:id="rId11" w:history="1">
        <w:r w:rsidR="00197859" w:rsidRPr="00F87265">
          <w:rPr>
            <w:rStyle w:val="Hyperlink"/>
            <w:rFonts w:ascii="Arial" w:hAnsi="Arial" w:cs="Arial"/>
          </w:rPr>
          <w:t>smoke free prisons</w:t>
        </w:r>
      </w:hyperlink>
      <w:r w:rsidR="00197859" w:rsidRPr="00197859">
        <w:rPr>
          <w:rFonts w:ascii="Arial" w:hAnsi="Arial" w:cs="Arial"/>
        </w:rPr>
        <w:t xml:space="preserve">, </w:t>
      </w:r>
      <w:r w:rsidR="00197859" w:rsidRPr="00197859">
        <w:rPr>
          <w:rStyle w:val="Emphasis"/>
          <w:rFonts w:ascii="Arial" w:hAnsi="Arial" w:cs="Arial"/>
          <w:i w:val="0"/>
        </w:rPr>
        <w:t xml:space="preserve">the </w:t>
      </w:r>
      <w:hyperlink r:id="rId12" w:history="1">
        <w:r w:rsidR="00197859" w:rsidRPr="00F87265">
          <w:rPr>
            <w:rStyle w:val="Hyperlink"/>
            <w:rFonts w:ascii="Arial" w:hAnsi="Arial" w:cs="Arial"/>
          </w:rPr>
          <w:t>CURE</w:t>
        </w:r>
      </w:hyperlink>
      <w:r w:rsidR="00197859" w:rsidRPr="00197859">
        <w:rPr>
          <w:rStyle w:val="Emphasis"/>
          <w:rFonts w:ascii="Arial" w:hAnsi="Arial" w:cs="Arial"/>
          <w:i w:val="0"/>
        </w:rPr>
        <w:t xml:space="preserve"> </w:t>
      </w:r>
      <w:r w:rsidR="00F87265">
        <w:rPr>
          <w:rStyle w:val="Emphasis"/>
          <w:rFonts w:ascii="Arial" w:hAnsi="Arial" w:cs="Arial"/>
          <w:i w:val="0"/>
        </w:rPr>
        <w:t>project</w:t>
      </w:r>
      <w:r w:rsidR="00197859" w:rsidRPr="00197859">
        <w:rPr>
          <w:rStyle w:val="Emphasis"/>
          <w:rFonts w:ascii="Arial" w:hAnsi="Arial" w:cs="Arial"/>
        </w:rPr>
        <w:t xml:space="preserve"> </w:t>
      </w:r>
      <w:r w:rsidR="00197859" w:rsidRPr="00197859">
        <w:rPr>
          <w:rStyle w:val="Emphasis"/>
          <w:rFonts w:ascii="Arial" w:hAnsi="Arial" w:cs="Arial"/>
          <w:i w:val="0"/>
        </w:rPr>
        <w:t>(in Greater Manchester) and</w:t>
      </w:r>
      <w:r w:rsidR="00197859" w:rsidRPr="00197859">
        <w:rPr>
          <w:rFonts w:ascii="Arial" w:hAnsi="Arial" w:cs="Arial"/>
        </w:rPr>
        <w:t xml:space="preserve"> t</w:t>
      </w:r>
      <w:r w:rsidR="0093273A" w:rsidRPr="00197859">
        <w:rPr>
          <w:rFonts w:ascii="Arial" w:hAnsi="Arial" w:cs="Arial"/>
        </w:rPr>
        <w:t>he ‘</w:t>
      </w:r>
      <w:hyperlink r:id="rId13" w:history="1">
        <w:r w:rsidRPr="00197859">
          <w:rPr>
            <w:rStyle w:val="Hyperlink"/>
            <w:rFonts w:ascii="Arial" w:hAnsi="Arial" w:cs="Arial"/>
          </w:rPr>
          <w:t>Hiding in plain sight</w:t>
        </w:r>
      </w:hyperlink>
      <w:r w:rsidRPr="00197859">
        <w:rPr>
          <w:rStyle w:val="Emphasis"/>
          <w:rFonts w:ascii="Arial" w:hAnsi="Arial" w:cs="Arial"/>
        </w:rPr>
        <w:t>: Treating tobacco dependency in the NHS</w:t>
      </w:r>
      <w:r w:rsidR="00197859" w:rsidRPr="00197859">
        <w:rPr>
          <w:rStyle w:val="Emphasis"/>
          <w:rFonts w:ascii="Arial" w:hAnsi="Arial" w:cs="Arial"/>
        </w:rPr>
        <w:t xml:space="preserve">’ </w:t>
      </w:r>
      <w:r w:rsidR="00197859" w:rsidRPr="00197859">
        <w:rPr>
          <w:rStyle w:val="Emphasis"/>
          <w:rFonts w:ascii="Arial" w:hAnsi="Arial" w:cs="Arial"/>
          <w:i w:val="0"/>
        </w:rPr>
        <w:t>report which emphasises that ‘</w:t>
      </w:r>
      <w:r w:rsidRPr="00197859">
        <w:rPr>
          <w:rFonts w:ascii="Arial" w:hAnsi="Arial" w:cs="Arial"/>
          <w:i/>
        </w:rPr>
        <w:t>clinicians in almost all areas of medicine see their patient’s problems improved by quitting</w:t>
      </w:r>
      <w:r w:rsidRPr="00197859">
        <w:rPr>
          <w:rFonts w:ascii="Arial" w:hAnsi="Arial" w:cs="Arial"/>
        </w:rPr>
        <w:t xml:space="preserve"> smoking, </w:t>
      </w:r>
      <w:r w:rsidRPr="00197859">
        <w:rPr>
          <w:rFonts w:ascii="Arial" w:hAnsi="Arial" w:cs="Arial"/>
          <w:i/>
        </w:rPr>
        <w:t xml:space="preserve">and that systematic intervention is a cost-effective means of both improving health and </w:t>
      </w:r>
      <w:r w:rsidR="00197859" w:rsidRPr="00197859">
        <w:rPr>
          <w:rFonts w:ascii="Arial" w:hAnsi="Arial" w:cs="Arial"/>
          <w:i/>
        </w:rPr>
        <w:t>reducing demand on NHS services’</w:t>
      </w:r>
      <w:r w:rsidR="00197859" w:rsidRPr="00197859">
        <w:rPr>
          <w:rFonts w:ascii="Arial" w:hAnsi="Arial" w:cs="Arial"/>
        </w:rPr>
        <w:t xml:space="preserve"> (RCP, 2018)</w:t>
      </w:r>
      <w:r w:rsidR="00F87265">
        <w:rPr>
          <w:rFonts w:ascii="Arial" w:hAnsi="Arial" w:cs="Arial"/>
        </w:rPr>
        <w:t>.</w:t>
      </w:r>
    </w:p>
    <w:p w:rsidR="00D7247D" w:rsidRDefault="00D7247D" w:rsidP="00D7247D">
      <w:pPr>
        <w:pStyle w:val="ListParagraph"/>
        <w:ind w:left="360"/>
        <w:jc w:val="right"/>
        <w:rPr>
          <w:rFonts w:ascii="Arial" w:hAnsi="Arial" w:cs="Arial"/>
          <w:sz w:val="20"/>
          <w:szCs w:val="20"/>
        </w:rPr>
      </w:pPr>
    </w:p>
    <w:p w:rsidR="000B2DFF" w:rsidRPr="000B2DFF" w:rsidRDefault="00D7247D" w:rsidP="00D7247D">
      <w:pPr>
        <w:pStyle w:val="ListParagraph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Authors:</w:t>
      </w:r>
      <w:r w:rsidR="00F87265">
        <w:rPr>
          <w:rFonts w:ascii="Arial" w:hAnsi="Arial" w:cs="Arial"/>
          <w:sz w:val="20"/>
          <w:szCs w:val="20"/>
        </w:rPr>
        <w:t xml:space="preserve"> </w:t>
      </w:r>
      <w:r w:rsidR="000B2DFF" w:rsidRPr="000B2DFF">
        <w:rPr>
          <w:rFonts w:ascii="Arial" w:hAnsi="Arial" w:cs="Arial"/>
          <w:sz w:val="20"/>
          <w:szCs w:val="20"/>
        </w:rPr>
        <w:t>F</w:t>
      </w:r>
      <w:r w:rsidR="00F87265">
        <w:rPr>
          <w:rFonts w:ascii="Arial" w:hAnsi="Arial" w:cs="Arial"/>
          <w:sz w:val="20"/>
          <w:szCs w:val="20"/>
        </w:rPr>
        <w:t>iona</w:t>
      </w:r>
      <w:r w:rsidR="000B2DFF" w:rsidRPr="000B2DFF">
        <w:rPr>
          <w:rFonts w:ascii="Arial" w:hAnsi="Arial" w:cs="Arial"/>
          <w:sz w:val="20"/>
          <w:szCs w:val="20"/>
        </w:rPr>
        <w:t xml:space="preserve"> Dunlop, D Sigerson,</w:t>
      </w:r>
      <w:r>
        <w:rPr>
          <w:rFonts w:ascii="Arial" w:hAnsi="Arial" w:cs="Arial"/>
          <w:sz w:val="20"/>
          <w:szCs w:val="20"/>
        </w:rPr>
        <w:t xml:space="preserve"> Garth Reid</w:t>
      </w:r>
      <w:r w:rsidR="000B2DFF" w:rsidRPr="000B2DFF">
        <w:rPr>
          <w:rFonts w:ascii="Arial" w:hAnsi="Arial" w:cs="Arial"/>
          <w:sz w:val="20"/>
          <w:szCs w:val="20"/>
        </w:rPr>
        <w:t xml:space="preserve"> on behalf of Dr Linda de Ca</w:t>
      </w:r>
      <w:r w:rsidR="00E805C6">
        <w:rPr>
          <w:rFonts w:ascii="Arial" w:hAnsi="Arial" w:cs="Arial"/>
          <w:sz w:val="20"/>
          <w:szCs w:val="20"/>
        </w:rPr>
        <w:t>e</w:t>
      </w:r>
      <w:r w:rsidR="000B2DFF" w:rsidRPr="000B2DFF">
        <w:rPr>
          <w:rFonts w:ascii="Arial" w:hAnsi="Arial" w:cs="Arial"/>
          <w:sz w:val="20"/>
          <w:szCs w:val="20"/>
        </w:rPr>
        <w:t>s</w:t>
      </w:r>
      <w:r w:rsidR="00F87265">
        <w:rPr>
          <w:rFonts w:ascii="Arial" w:hAnsi="Arial" w:cs="Arial"/>
          <w:sz w:val="20"/>
          <w:szCs w:val="20"/>
        </w:rPr>
        <w:t>tecker</w:t>
      </w:r>
    </w:p>
    <w:sectPr w:rsidR="000B2DFF" w:rsidRPr="000B2DFF" w:rsidSect="000B2DFF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3843"/>
    <w:multiLevelType w:val="hybridMultilevel"/>
    <w:tmpl w:val="28301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0246"/>
    <w:multiLevelType w:val="hybridMultilevel"/>
    <w:tmpl w:val="B9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1C37"/>
    <w:multiLevelType w:val="hybridMultilevel"/>
    <w:tmpl w:val="561E2816"/>
    <w:lvl w:ilvl="0" w:tplc="5A88819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187A"/>
    <w:multiLevelType w:val="hybridMultilevel"/>
    <w:tmpl w:val="6E762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235C8"/>
    <w:multiLevelType w:val="hybridMultilevel"/>
    <w:tmpl w:val="179CFF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E62FF"/>
    <w:multiLevelType w:val="hybridMultilevel"/>
    <w:tmpl w:val="1304ED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E5803"/>
    <w:multiLevelType w:val="hybridMultilevel"/>
    <w:tmpl w:val="4ED256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3567D7"/>
    <w:multiLevelType w:val="hybridMultilevel"/>
    <w:tmpl w:val="1582802E"/>
    <w:lvl w:ilvl="0" w:tplc="5A88819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953A5"/>
    <w:multiLevelType w:val="hybridMultilevel"/>
    <w:tmpl w:val="46D27C2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B36DD4"/>
    <w:multiLevelType w:val="hybridMultilevel"/>
    <w:tmpl w:val="6B30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B41E3"/>
    <w:multiLevelType w:val="hybridMultilevel"/>
    <w:tmpl w:val="A65CA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2912F1"/>
    <w:multiLevelType w:val="hybridMultilevel"/>
    <w:tmpl w:val="46D27C2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2A47B1"/>
    <w:multiLevelType w:val="hybridMultilevel"/>
    <w:tmpl w:val="BD6C72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6B7289"/>
    <w:multiLevelType w:val="hybridMultilevel"/>
    <w:tmpl w:val="FB8A67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B0747B"/>
    <w:multiLevelType w:val="hybridMultilevel"/>
    <w:tmpl w:val="5B58CE70"/>
    <w:lvl w:ilvl="0" w:tplc="5A88819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14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4B"/>
    <w:rsid w:val="000246FD"/>
    <w:rsid w:val="00035D87"/>
    <w:rsid w:val="000842EE"/>
    <w:rsid w:val="0009529B"/>
    <w:rsid w:val="000B0C72"/>
    <w:rsid w:val="000B2DFF"/>
    <w:rsid w:val="00172F7B"/>
    <w:rsid w:val="00197859"/>
    <w:rsid w:val="00200CEB"/>
    <w:rsid w:val="00305F25"/>
    <w:rsid w:val="00397F91"/>
    <w:rsid w:val="003B2D38"/>
    <w:rsid w:val="003E5807"/>
    <w:rsid w:val="0045394B"/>
    <w:rsid w:val="00484B95"/>
    <w:rsid w:val="004D735E"/>
    <w:rsid w:val="004E446D"/>
    <w:rsid w:val="004E5E40"/>
    <w:rsid w:val="004E731F"/>
    <w:rsid w:val="0054537A"/>
    <w:rsid w:val="005736F6"/>
    <w:rsid w:val="005B4B93"/>
    <w:rsid w:val="00641E4A"/>
    <w:rsid w:val="006E1A69"/>
    <w:rsid w:val="006E7033"/>
    <w:rsid w:val="007713D4"/>
    <w:rsid w:val="0077424A"/>
    <w:rsid w:val="007751D0"/>
    <w:rsid w:val="007E7811"/>
    <w:rsid w:val="007F163E"/>
    <w:rsid w:val="00850FDE"/>
    <w:rsid w:val="00872BB6"/>
    <w:rsid w:val="0088583F"/>
    <w:rsid w:val="0093273A"/>
    <w:rsid w:val="009430B6"/>
    <w:rsid w:val="009623B1"/>
    <w:rsid w:val="009A3CC0"/>
    <w:rsid w:val="009B3C55"/>
    <w:rsid w:val="009F7E77"/>
    <w:rsid w:val="00A00866"/>
    <w:rsid w:val="00A027B5"/>
    <w:rsid w:val="00A20010"/>
    <w:rsid w:val="00A32558"/>
    <w:rsid w:val="00A74656"/>
    <w:rsid w:val="00B158EF"/>
    <w:rsid w:val="00BB6ED0"/>
    <w:rsid w:val="00C4603B"/>
    <w:rsid w:val="00C8233D"/>
    <w:rsid w:val="00CF0177"/>
    <w:rsid w:val="00D270B9"/>
    <w:rsid w:val="00D7247D"/>
    <w:rsid w:val="00D7474B"/>
    <w:rsid w:val="00DB789A"/>
    <w:rsid w:val="00E805C6"/>
    <w:rsid w:val="00E8292A"/>
    <w:rsid w:val="00E92B11"/>
    <w:rsid w:val="00E9425D"/>
    <w:rsid w:val="00F00920"/>
    <w:rsid w:val="00F22348"/>
    <w:rsid w:val="00F53A20"/>
    <w:rsid w:val="00F87265"/>
    <w:rsid w:val="00F8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1591C-A58D-4C57-977A-86131092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94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F163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F163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785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2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5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5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50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895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2" w:color="E3E3E3"/>
                                    <w:left w:val="single" w:sz="6" w:space="15" w:color="E3E3E3"/>
                                    <w:bottom w:val="single" w:sz="6" w:space="15" w:color="E3E3E3"/>
                                    <w:right w:val="single" w:sz="6" w:space="15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cplondon.ac.uk/projects/outputs/hiding-plain-sight-treating-tobacco-dependency-nh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hecureproject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healthscotland.scot/media/2276/smoke-free-prisons-pathway-a-service-specification-supporting-people-in-our-care.pdf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s://www.gov.scot/publications/raising-scotlands-tobacco-free-generation-tobacco-control-action-plan-2018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 Document" ma:contentTypeID="0x010100AB71BC9B4D1D724495B6D89DE9CAF1830090A5C85B1F6ECA4F92B32A3F088AA49A" ma:contentTypeVersion="" ma:contentTypeDescription="Standard Health Scotland document" ma:contentTypeScope="" ma:versionID="3daa53cfd07dec727729b501eef0ba5c">
  <xsd:schema xmlns:xsd="http://www.w3.org/2001/XMLSchema" xmlns:xs="http://www.w3.org/2001/XMLSchema" xmlns:p="http://schemas.microsoft.com/office/2006/metadata/properties" xmlns:ns2="79392c51-0192-4e0e-b858-3a8b41b0fb8c" xmlns:ns3="1f9c2a4e-c33c-4586-94ce-504a756e9502" targetNamespace="http://schemas.microsoft.com/office/2006/metadata/properties" ma:root="true" ma:fieldsID="5acc906b28d0d4b6e54e326489dd0704" ns2:_="" ns3:_="">
    <xsd:import namespace="79392c51-0192-4e0e-b858-3a8b41b0fb8c"/>
    <xsd:import namespace="1f9c2a4e-c33c-4586-94ce-504a756e950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daa1262b318242d28987a366a1d743c9" minOccurs="0"/>
                <xsd:element ref="ns3:f15ab22896834ccda9dd19a0d9fb96a7" minOccurs="0"/>
                <xsd:element ref="ns3:pec585762dee4a4ea7f3d0f1b611b4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92c51-0192-4e0e-b858-3a8b41b0fb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6bb179b-2e3d-4740-bae1-cd660314586c}" ma:internalName="TaxCatchAll" ma:showField="CatchAllData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6bb179b-2e3d-4740-bae1-cd660314586c}" ma:internalName="TaxCatchAllLabel" ma:readOnly="true" ma:showField="CatchAllDataLabel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2a4e-c33c-4586-94ce-504a756e9502" elementFormDefault="qualified">
    <xsd:import namespace="http://schemas.microsoft.com/office/2006/documentManagement/types"/>
    <xsd:import namespace="http://schemas.microsoft.com/office/infopath/2007/PartnerControls"/>
    <xsd:element name="daa1262b318242d28987a366a1d743c9" ma:index="10" nillable="true" ma:taxonomy="true" ma:internalName="daa1262b318242d28987a366a1d743c9" ma:taxonomyFieldName="HSDocumentTag" ma:displayName="HS Document Tag" ma:default="" ma:fieldId="{daa1262b-3182-42d2-8987-a366a1d743c9}" ma:taxonomyMulti="true" ma:sspId="c0f6cbc1-8b72-4b83-9c85-1dd2ec6ede9a" ma:termSetId="de4b84b4-8f63-4e23-8c8c-3fef434f40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5ab22896834ccda9dd19a0d9fb96a7" ma:index="12" nillable="true" ma:taxonomy="true" ma:internalName="f15ab22896834ccda9dd19a0d9fb96a7" ma:taxonomyFieldName="HSYear" ma:displayName="HS Year" ma:fieldId="{f15ab228-9683-4ccd-a9dd-19a0d9fb96a7}" ma:sspId="c0f6cbc1-8b72-4b83-9c85-1dd2ec6ede9a" ma:termSetId="9144fb4a-73f0-4b6e-aed3-3dd2466e09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c585762dee4a4ea7f3d0f1b611b462" ma:index="14" nillable="true" ma:taxonomy="true" ma:internalName="pec585762dee4a4ea7f3d0f1b611b462" ma:taxonomyFieldName="HSMonth" ma:displayName="HS Month" ma:fieldId="{9ec58576-2dee-4a4e-a7f3-d0f1b611b462}" ma:sspId="c0f6cbc1-8b72-4b83-9c85-1dd2ec6ede9a" ma:termSetId="ac3c59ba-1895-4a12-af7b-2d04ef4651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92c51-0192-4e0e-b858-3a8b41b0fb8c"/>
    <daa1262b318242d28987a366a1d743c9 xmlns="1f9c2a4e-c33c-4586-94ce-504a756e9502">
      <Terms xmlns="http://schemas.microsoft.com/office/infopath/2007/PartnerControls">
        <TermInfo xmlns="http://schemas.microsoft.com/office/infopath/2007/PartnerControls">
          <TermName>Tobacco</TermName>
          <TermId>727ae62d-a507-43f5-8e33-07885b641609</TermId>
        </TermInfo>
        <TermInfo xmlns="http://schemas.microsoft.com/office/infopath/2007/PartnerControls">
          <TermName>Planning</TermName>
          <TermId>a63d844f-a4cb-495d-9ed6-775516b11d13</TermId>
        </TermInfo>
        <TermInfo xmlns="http://schemas.microsoft.com/office/infopath/2007/PartnerControls">
          <TermName>Directors</TermName>
          <TermId>07f071b3-d9d0-473a-901d-f95340aaef75</TermId>
        </TermInfo>
      </Terms>
    </daa1262b318242d28987a366a1d743c9>
    <f15ab22896834ccda9dd19a0d9fb96a7 xmlns="1f9c2a4e-c33c-4586-94ce-504a756e9502">
      <Terms xmlns="http://schemas.microsoft.com/office/infopath/2007/PartnerControls">
        <TermInfo xmlns="http://schemas.microsoft.com/office/infopath/2007/PartnerControls">
          <TermName>2019</TermName>
          <TermId>108c8c6e-9117-47f5-8925-4b152f0cc9eb</TermId>
        </TermInfo>
      </Terms>
    </f15ab22896834ccda9dd19a0d9fb96a7>
    <pec585762dee4a4ea7f3d0f1b611b462 xmlns="1f9c2a4e-c33c-4586-94ce-504a756e9502">
      <Terms xmlns="http://schemas.microsoft.com/office/infopath/2007/PartnerControls">
        <TermInfo xmlns="http://schemas.microsoft.com/office/infopath/2007/PartnerControls">
          <TermName>December</TermName>
          <TermId>310e5c98-e973-4b98-8ed9-b31c7ce047f9</TermId>
        </TermInfo>
      </Terms>
    </pec585762dee4a4ea7f3d0f1b611b46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0f6cbc1-8b72-4b83-9c85-1dd2ec6ede9a" ContentTypeId="0x010100AB71BC9B4D1D724495B6D89DE9CAF183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3F96-4106-4650-960C-843EE0066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92c51-0192-4e0e-b858-3a8b41b0fb8c"/>
    <ds:schemaRef ds:uri="1f9c2a4e-c33c-4586-94ce-504a756e9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1A433-7B64-4989-AB4C-7BA443C1FE40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f9c2a4e-c33c-4586-94ce-504a756e9502"/>
    <ds:schemaRef ds:uri="http://schemas.microsoft.com/office/infopath/2007/PartnerControls"/>
    <ds:schemaRef ds:uri="79392c51-0192-4e0e-b858-3a8b41b0fb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B1899B-0C16-4FF8-997E-3174D81AE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76224-ADC1-4B3A-8E1E-BB4DF6772D7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FDA78F9-1F18-405A-88BC-A9C5D404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statement from DPHs</vt:lpstr>
    </vt:vector>
  </TitlesOfParts>
  <Company>NHS Greater Glasgow &amp; Clyde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statement from DPHs</dc:title>
  <dc:creator>Dunlop, Fiona</dc:creator>
  <cp:lastModifiedBy>Gillian McCartney</cp:lastModifiedBy>
  <cp:revision>3</cp:revision>
  <cp:lastPrinted>2019-12-13T13:33:00Z</cp:lastPrinted>
  <dcterms:created xsi:type="dcterms:W3CDTF">2020-02-05T16:35:00Z</dcterms:created>
  <dcterms:modified xsi:type="dcterms:W3CDTF">2020-02-06T08:40:00Z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0x010100AB71BC9B4D1D724495B6D89DE9CAF1830090A5C85B1F6ECA4F92B32A3F088AA49A</vt:lpwstr>
  </property>
  <property fmtid="{D5CDD505-2E9C-101B-9397-08002B2CF9AE}" pid="3" name="HSDocumentTag">
    <vt:lpwstr/>
  </property>
  <property fmtid="{D5CDD505-2E9C-101B-9397-08002B2CF9AE}" pid="4" name="HSYear">
    <vt:lpwstr/>
  </property>
  <property fmtid="{D5CDD505-2E9C-101B-9397-08002B2CF9AE}" pid="5" name="HSMonth">
    <vt:lpwstr/>
  </property>
</Properties>
</file>